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2E" w:rsidRDefault="00EB7A2E" w:rsidP="00A1798E"/>
    <w:p w:rsidR="00EB7A2E" w:rsidRPr="00427417" w:rsidRDefault="00EB7A2E" w:rsidP="00A1798E">
      <w:pPr>
        <w:rPr>
          <w:b/>
        </w:rPr>
      </w:pPr>
    </w:p>
    <w:p w:rsidR="00EB7A2E" w:rsidRPr="00427417" w:rsidRDefault="002B45EB" w:rsidP="00EB7A2E">
      <w:pPr>
        <w:pStyle w:val="3"/>
        <w:keepNext w:val="0"/>
        <w:widowControl w:val="0"/>
        <w:spacing w:before="0" w:after="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06.10.2017 г. № 03</w:t>
      </w:r>
    </w:p>
    <w:p w:rsidR="00EB7A2E" w:rsidRPr="00427417" w:rsidRDefault="00EB7A2E" w:rsidP="00EB7A2E">
      <w:pPr>
        <w:pStyle w:val="3"/>
        <w:keepNext w:val="0"/>
        <w:widowControl w:val="0"/>
        <w:spacing w:before="0" w:after="0"/>
        <w:rPr>
          <w:rFonts w:ascii="Arial" w:hAnsi="Arial" w:cs="Arial"/>
          <w:color w:val="000000"/>
          <w:sz w:val="32"/>
          <w:szCs w:val="32"/>
        </w:rPr>
      </w:pPr>
      <w:r w:rsidRPr="00427417">
        <w:rPr>
          <w:rFonts w:ascii="Arial" w:hAnsi="Arial" w:cs="Arial"/>
          <w:color w:val="000000"/>
          <w:sz w:val="32"/>
          <w:szCs w:val="32"/>
        </w:rPr>
        <w:t>РОССИЙСКАЯ  ФЕДЕРАЦИЯ</w:t>
      </w:r>
    </w:p>
    <w:p w:rsidR="00EB7A2E" w:rsidRPr="00427417" w:rsidRDefault="00EB7A2E" w:rsidP="00EB7A2E">
      <w:pPr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427417">
        <w:rPr>
          <w:rFonts w:ascii="Arial" w:hAnsi="Arial" w:cs="Arial"/>
          <w:b/>
          <w:sz w:val="32"/>
          <w:szCs w:val="32"/>
          <w:lang w:eastAsia="en-US"/>
        </w:rPr>
        <w:t>ИРКУТСКАЯ  ОБЛАСТЬ</w:t>
      </w:r>
    </w:p>
    <w:p w:rsidR="00EB7A2E" w:rsidRPr="00427417" w:rsidRDefault="00EB7A2E" w:rsidP="00EB7A2E">
      <w:pPr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427417">
        <w:rPr>
          <w:rFonts w:ascii="Arial" w:hAnsi="Arial" w:cs="Arial"/>
          <w:b/>
          <w:sz w:val="32"/>
          <w:szCs w:val="32"/>
          <w:lang w:eastAsia="en-US"/>
        </w:rPr>
        <w:t>УСТЬ-КУТСКОЕ  МУНИЦИПАЛЬНОЕ  ОБРАЗОВАНИЕ</w:t>
      </w:r>
    </w:p>
    <w:p w:rsidR="00EB7A2E" w:rsidRPr="00427417" w:rsidRDefault="00EB7A2E" w:rsidP="00EB7A2E">
      <w:pPr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427417">
        <w:rPr>
          <w:rFonts w:ascii="Arial" w:hAnsi="Arial" w:cs="Arial"/>
          <w:b/>
          <w:sz w:val="32"/>
          <w:szCs w:val="32"/>
          <w:lang w:eastAsia="en-US"/>
        </w:rPr>
        <w:t>РУЧЕЙСКОЕ  СЕЛЬСКОЕ  ПОСЕЛЕНИЕ</w:t>
      </w:r>
    </w:p>
    <w:p w:rsidR="00EB7A2E" w:rsidRPr="00427417" w:rsidRDefault="00EB7A2E" w:rsidP="00EB7A2E">
      <w:pPr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427417">
        <w:rPr>
          <w:rFonts w:ascii="Arial" w:hAnsi="Arial" w:cs="Arial"/>
          <w:b/>
          <w:sz w:val="32"/>
          <w:szCs w:val="32"/>
          <w:lang w:eastAsia="en-US"/>
        </w:rPr>
        <w:t>ДУМА</w:t>
      </w:r>
    </w:p>
    <w:p w:rsidR="00EB7A2E" w:rsidRPr="00427417" w:rsidRDefault="00EB7A2E" w:rsidP="00EB7A2E">
      <w:pPr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427417">
        <w:rPr>
          <w:rFonts w:ascii="Arial" w:hAnsi="Arial" w:cs="Arial"/>
          <w:b/>
          <w:sz w:val="32"/>
          <w:szCs w:val="32"/>
          <w:lang w:eastAsia="en-US"/>
        </w:rPr>
        <w:t>РЕШЕНИЕ</w:t>
      </w:r>
    </w:p>
    <w:p w:rsidR="00EB7A2E" w:rsidRPr="004B7399" w:rsidRDefault="00EB7A2E" w:rsidP="004B7399">
      <w:pPr>
        <w:pStyle w:val="3"/>
        <w:keepNext w:val="0"/>
        <w:widowControl w:val="0"/>
        <w:spacing w:before="0" w:after="0"/>
        <w:jc w:val="both"/>
        <w:rPr>
          <w:rFonts w:ascii="Arial" w:hAnsi="Arial" w:cs="Arial"/>
          <w:b w:val="0"/>
          <w:color w:val="000000"/>
          <w:sz w:val="32"/>
          <w:szCs w:val="32"/>
        </w:rPr>
      </w:pPr>
      <w:r>
        <w:rPr>
          <w:rFonts w:ascii="Arial" w:hAnsi="Arial" w:cs="Arial"/>
          <w:b w:val="0"/>
          <w:color w:val="000000"/>
          <w:sz w:val="32"/>
          <w:szCs w:val="32"/>
        </w:rPr>
        <w:t xml:space="preserve"> </w:t>
      </w:r>
      <w:r>
        <w:rPr>
          <w:rFonts w:ascii="Arial" w:hAnsi="Arial" w:cs="Arial"/>
          <w:b w:val="0"/>
          <w:color w:val="000000"/>
          <w:sz w:val="32"/>
          <w:szCs w:val="32"/>
        </w:rPr>
        <w:tab/>
      </w:r>
      <w:r>
        <w:rPr>
          <w:rFonts w:ascii="Arial" w:hAnsi="Arial" w:cs="Arial"/>
          <w:b w:val="0"/>
          <w:color w:val="000000"/>
          <w:sz w:val="32"/>
          <w:szCs w:val="32"/>
        </w:rPr>
        <w:tab/>
      </w:r>
      <w:r>
        <w:rPr>
          <w:rFonts w:ascii="Arial" w:hAnsi="Arial" w:cs="Arial"/>
          <w:b w:val="0"/>
          <w:color w:val="000000"/>
          <w:sz w:val="32"/>
          <w:szCs w:val="32"/>
        </w:rPr>
        <w:tab/>
      </w:r>
    </w:p>
    <w:p w:rsidR="00EB7A2E" w:rsidRPr="00427417" w:rsidRDefault="004B7399" w:rsidP="00EB7A2E">
      <w:pPr>
        <w:pStyle w:val="3"/>
        <w:keepNext w:val="0"/>
        <w:widowControl w:val="0"/>
        <w:spacing w:before="0" w:after="0"/>
        <w:rPr>
          <w:rFonts w:ascii="Arial" w:hAnsi="Arial" w:cs="Arial"/>
          <w:color w:val="000000"/>
          <w:sz w:val="32"/>
          <w:szCs w:val="32"/>
        </w:rPr>
      </w:pPr>
      <w:r w:rsidRPr="00427417">
        <w:rPr>
          <w:rFonts w:ascii="Arial" w:hAnsi="Arial" w:cs="Arial"/>
          <w:color w:val="000000"/>
          <w:sz w:val="32"/>
          <w:szCs w:val="32"/>
        </w:rPr>
        <w:t xml:space="preserve">«О  СТРУКТУРЕ  И  ПОСТОЯННЫХ  КОМИССИЯХ  ДУМЫ  РУЧЕЙСКОГО  МУНИЦИПАЛЬНОГО  ОБРАЗОВАНИЯ  </w:t>
      </w:r>
      <w:r w:rsidRPr="00427417">
        <w:rPr>
          <w:rFonts w:ascii="Arial" w:hAnsi="Arial" w:cs="Arial"/>
          <w:color w:val="000000"/>
          <w:sz w:val="32"/>
          <w:szCs w:val="32"/>
          <w:lang w:val="en-US"/>
        </w:rPr>
        <w:t>IV</w:t>
      </w:r>
      <w:r w:rsidRPr="00427417">
        <w:rPr>
          <w:rFonts w:ascii="Arial" w:hAnsi="Arial" w:cs="Arial"/>
          <w:color w:val="000000"/>
          <w:sz w:val="32"/>
          <w:szCs w:val="32"/>
        </w:rPr>
        <w:t xml:space="preserve"> СОЗЫВА»</w:t>
      </w:r>
    </w:p>
    <w:p w:rsidR="00E276B5" w:rsidRPr="004B7399" w:rsidRDefault="00E276B5" w:rsidP="00A1798E">
      <w:pPr>
        <w:rPr>
          <w:rFonts w:ascii="Arial" w:hAnsi="Arial" w:cs="Arial"/>
          <w:b/>
        </w:rPr>
      </w:pPr>
    </w:p>
    <w:p w:rsidR="00427417" w:rsidRPr="00427417" w:rsidRDefault="00427417" w:rsidP="00427417">
      <w:pPr>
        <w:jc w:val="both"/>
        <w:rPr>
          <w:rFonts w:ascii="Arial" w:hAnsi="Arial" w:cs="Arial"/>
        </w:rPr>
      </w:pPr>
      <w:r w:rsidRPr="00427417">
        <w:rPr>
          <w:rFonts w:ascii="Arial" w:hAnsi="Arial" w:cs="Arial"/>
        </w:rPr>
        <w:tab/>
        <w:t>В целях  реализации  полномочий  Думы Ручейского  муниципального образования,  руководствуясь ст.ст. 29,31,32,33,34 Устава  Ручейского  муниципального  образования, ст. 10,11 Регламента Думы Ручейского  муниципального  образования,</w:t>
      </w:r>
    </w:p>
    <w:p w:rsidR="00427417" w:rsidRDefault="00427417" w:rsidP="00427417">
      <w:pPr>
        <w:jc w:val="both"/>
        <w:rPr>
          <w:rFonts w:ascii="Arial" w:hAnsi="Arial" w:cs="Arial"/>
        </w:rPr>
      </w:pPr>
    </w:p>
    <w:p w:rsidR="00427417" w:rsidRPr="004B7399" w:rsidRDefault="00427417" w:rsidP="00427417">
      <w:pPr>
        <w:jc w:val="center"/>
        <w:rPr>
          <w:rFonts w:ascii="Arial" w:hAnsi="Arial" w:cs="Arial"/>
          <w:b/>
          <w:sz w:val="30"/>
          <w:szCs w:val="30"/>
        </w:rPr>
      </w:pPr>
      <w:r w:rsidRPr="004B7399">
        <w:rPr>
          <w:rFonts w:ascii="Arial" w:hAnsi="Arial" w:cs="Arial"/>
          <w:b/>
          <w:sz w:val="30"/>
          <w:szCs w:val="30"/>
        </w:rPr>
        <w:t xml:space="preserve">ДУМА  РУЧЕЙСКОГО МУНИЦИПАЛЬНОГО  ОБРАЗОВАНИЯ </w:t>
      </w:r>
    </w:p>
    <w:p w:rsidR="00E276B5" w:rsidRPr="004B7399" w:rsidRDefault="00427417" w:rsidP="00427417">
      <w:pPr>
        <w:jc w:val="center"/>
        <w:rPr>
          <w:rFonts w:ascii="Arial" w:hAnsi="Arial" w:cs="Arial"/>
          <w:b/>
          <w:sz w:val="30"/>
          <w:szCs w:val="30"/>
        </w:rPr>
      </w:pPr>
      <w:r w:rsidRPr="004B7399">
        <w:rPr>
          <w:rFonts w:ascii="Arial" w:hAnsi="Arial" w:cs="Arial"/>
          <w:b/>
          <w:sz w:val="30"/>
          <w:szCs w:val="30"/>
        </w:rPr>
        <w:t xml:space="preserve"> </w:t>
      </w:r>
      <w:r w:rsidR="00E276B5" w:rsidRPr="004B7399">
        <w:rPr>
          <w:rFonts w:ascii="Arial" w:hAnsi="Arial" w:cs="Arial"/>
          <w:b/>
          <w:sz w:val="30"/>
          <w:szCs w:val="30"/>
        </w:rPr>
        <w:t>РЕШИЛА:</w:t>
      </w:r>
    </w:p>
    <w:p w:rsidR="00427417" w:rsidRPr="004B7399" w:rsidRDefault="00427417" w:rsidP="00427417">
      <w:pPr>
        <w:jc w:val="both"/>
        <w:rPr>
          <w:rFonts w:ascii="Arial" w:hAnsi="Arial" w:cs="Arial"/>
          <w:b/>
        </w:rPr>
      </w:pPr>
    </w:p>
    <w:p w:rsidR="00427417" w:rsidRDefault="004B7399" w:rsidP="004B739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 </w:t>
      </w:r>
      <w:r w:rsidR="00427417">
        <w:rPr>
          <w:rFonts w:ascii="Arial" w:hAnsi="Arial" w:cs="Arial"/>
        </w:rPr>
        <w:t xml:space="preserve">Утвердить  структуру  Думы  Ручейского  муниципального  образования  </w:t>
      </w:r>
      <w:r w:rsidR="00427417">
        <w:rPr>
          <w:rFonts w:ascii="Arial" w:hAnsi="Arial" w:cs="Arial"/>
          <w:lang w:val="en-US"/>
        </w:rPr>
        <w:t>IV</w:t>
      </w:r>
      <w:r w:rsidR="00427417">
        <w:rPr>
          <w:rFonts w:ascii="Arial" w:hAnsi="Arial" w:cs="Arial"/>
        </w:rPr>
        <w:t xml:space="preserve"> созыва. (Приложение № 2).</w:t>
      </w:r>
    </w:p>
    <w:p w:rsidR="00427417" w:rsidRDefault="004B7399" w:rsidP="004B73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2. </w:t>
      </w:r>
      <w:r w:rsidR="00427417">
        <w:rPr>
          <w:rFonts w:ascii="Arial" w:hAnsi="Arial" w:cs="Arial"/>
        </w:rPr>
        <w:t xml:space="preserve">Создать  постоянные комиссии Думы Ручейского  муниципального образования </w:t>
      </w:r>
      <w:r w:rsidR="00427417">
        <w:rPr>
          <w:rFonts w:ascii="Arial" w:hAnsi="Arial" w:cs="Arial"/>
          <w:lang w:val="en-US"/>
        </w:rPr>
        <w:t>IV</w:t>
      </w:r>
      <w:r w:rsidR="00427417">
        <w:rPr>
          <w:rFonts w:ascii="Arial" w:hAnsi="Arial" w:cs="Arial"/>
        </w:rPr>
        <w:t xml:space="preserve"> созыва:</w:t>
      </w:r>
    </w:p>
    <w:p w:rsidR="00427417" w:rsidRDefault="00427417" w:rsidP="00427417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регламенту, депутатской этике, СМИ и экологии;</w:t>
      </w:r>
    </w:p>
    <w:p w:rsidR="00427417" w:rsidRDefault="00427417" w:rsidP="00427417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социальным вопросам и связи с  </w:t>
      </w:r>
      <w:proofErr w:type="spellStart"/>
      <w:proofErr w:type="gramStart"/>
      <w:r>
        <w:rPr>
          <w:rFonts w:ascii="Arial" w:hAnsi="Arial" w:cs="Arial"/>
        </w:rPr>
        <w:t>с</w:t>
      </w:r>
      <w:proofErr w:type="spellEnd"/>
      <w:proofErr w:type="gramEnd"/>
      <w:r>
        <w:rPr>
          <w:rFonts w:ascii="Arial" w:hAnsi="Arial" w:cs="Arial"/>
        </w:rPr>
        <w:t xml:space="preserve"> общественностью;</w:t>
      </w:r>
    </w:p>
    <w:p w:rsidR="00427417" w:rsidRDefault="00427417" w:rsidP="00427417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ЖКХ, транспорту, связи, промышленности и собственности;</w:t>
      </w:r>
    </w:p>
    <w:p w:rsidR="00427417" w:rsidRDefault="00427417" w:rsidP="00427417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бюджету и ценообразованию.</w:t>
      </w:r>
    </w:p>
    <w:p w:rsidR="00427417" w:rsidRDefault="004B7399" w:rsidP="004B739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 </w:t>
      </w:r>
      <w:r w:rsidR="00427417">
        <w:rPr>
          <w:rFonts w:ascii="Arial" w:hAnsi="Arial" w:cs="Arial"/>
        </w:rPr>
        <w:t>Утвердить  Положение о постоянных  комиссиях Думы Ручейского     муниципального образования</w:t>
      </w:r>
      <w:r w:rsidR="00076F1B" w:rsidRPr="00076F1B">
        <w:rPr>
          <w:rFonts w:ascii="Arial" w:hAnsi="Arial" w:cs="Arial"/>
        </w:rPr>
        <w:t xml:space="preserve">  </w:t>
      </w:r>
      <w:r w:rsidR="00076F1B">
        <w:rPr>
          <w:rFonts w:ascii="Arial" w:hAnsi="Arial" w:cs="Arial"/>
          <w:lang w:val="en-US"/>
        </w:rPr>
        <w:t>IV</w:t>
      </w:r>
      <w:r w:rsidR="00076F1B" w:rsidRPr="00076F1B">
        <w:rPr>
          <w:rFonts w:ascii="Arial" w:hAnsi="Arial" w:cs="Arial"/>
        </w:rPr>
        <w:t xml:space="preserve"> </w:t>
      </w:r>
      <w:r w:rsidR="00076F1B">
        <w:rPr>
          <w:rFonts w:ascii="Arial" w:hAnsi="Arial" w:cs="Arial"/>
        </w:rPr>
        <w:t>созыва</w:t>
      </w:r>
      <w:r w:rsidR="00427417">
        <w:rPr>
          <w:rFonts w:ascii="Arial" w:hAnsi="Arial" w:cs="Arial"/>
        </w:rPr>
        <w:t>.  (Приложение № 1).</w:t>
      </w:r>
    </w:p>
    <w:p w:rsidR="00076F1B" w:rsidRDefault="004B7399" w:rsidP="004B73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4. </w:t>
      </w:r>
      <w:r w:rsidR="00076F1B">
        <w:rPr>
          <w:rFonts w:ascii="Arial" w:hAnsi="Arial" w:cs="Arial"/>
        </w:rPr>
        <w:t xml:space="preserve">Утвердить  персональный состав постоянных комиссий Думы Ручейского муниципального образования и председателей постоянных комиссий Думы Ручейского муниципального образования </w:t>
      </w:r>
      <w:r w:rsidR="00076F1B">
        <w:rPr>
          <w:rFonts w:ascii="Arial" w:hAnsi="Arial" w:cs="Arial"/>
          <w:lang w:val="en-US"/>
        </w:rPr>
        <w:t>IV</w:t>
      </w:r>
      <w:r w:rsidR="00076F1B" w:rsidRPr="00076F1B">
        <w:rPr>
          <w:rFonts w:ascii="Arial" w:hAnsi="Arial" w:cs="Arial"/>
        </w:rPr>
        <w:t xml:space="preserve"> </w:t>
      </w:r>
      <w:r w:rsidR="00076F1B">
        <w:rPr>
          <w:rFonts w:ascii="Arial" w:hAnsi="Arial" w:cs="Arial"/>
        </w:rPr>
        <w:t>созыва. (Приложение № 3).</w:t>
      </w:r>
    </w:p>
    <w:p w:rsidR="00076F1B" w:rsidRDefault="004B7399" w:rsidP="004B73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076F1B">
        <w:rPr>
          <w:rFonts w:ascii="Arial" w:hAnsi="Arial" w:cs="Arial"/>
        </w:rPr>
        <w:t xml:space="preserve">Настоящее  решение  утрачивает силу после прекращения полномочий Думы Ручейского  муниципального образования </w:t>
      </w:r>
      <w:r w:rsidR="00076F1B">
        <w:rPr>
          <w:rFonts w:ascii="Arial" w:hAnsi="Arial" w:cs="Arial"/>
          <w:lang w:val="en-US"/>
        </w:rPr>
        <w:t>IV</w:t>
      </w:r>
      <w:r w:rsidR="00076F1B" w:rsidRPr="00076F1B">
        <w:rPr>
          <w:rFonts w:ascii="Arial" w:hAnsi="Arial" w:cs="Arial"/>
        </w:rPr>
        <w:t xml:space="preserve"> </w:t>
      </w:r>
      <w:r w:rsidR="00076F1B">
        <w:rPr>
          <w:rFonts w:ascii="Arial" w:hAnsi="Arial" w:cs="Arial"/>
        </w:rPr>
        <w:t>созыва.</w:t>
      </w:r>
    </w:p>
    <w:p w:rsidR="00076F1B" w:rsidRDefault="00076F1B" w:rsidP="00076F1B">
      <w:pPr>
        <w:jc w:val="both"/>
        <w:rPr>
          <w:rFonts w:ascii="Arial" w:hAnsi="Arial" w:cs="Arial"/>
        </w:rPr>
      </w:pPr>
    </w:p>
    <w:p w:rsidR="00076F1B" w:rsidRDefault="00076F1B" w:rsidP="00076F1B">
      <w:pPr>
        <w:jc w:val="both"/>
        <w:rPr>
          <w:rFonts w:ascii="Arial" w:hAnsi="Arial" w:cs="Arial"/>
        </w:rPr>
      </w:pPr>
    </w:p>
    <w:p w:rsidR="00076F1B" w:rsidRDefault="00076F1B" w:rsidP="00076F1B">
      <w:pPr>
        <w:jc w:val="both"/>
        <w:rPr>
          <w:rFonts w:ascii="Arial" w:hAnsi="Arial" w:cs="Arial"/>
        </w:rPr>
      </w:pPr>
    </w:p>
    <w:p w:rsidR="00076F1B" w:rsidRDefault="00076F1B" w:rsidP="00076F1B">
      <w:pPr>
        <w:jc w:val="both"/>
        <w:rPr>
          <w:rFonts w:ascii="Arial" w:hAnsi="Arial" w:cs="Arial"/>
        </w:rPr>
      </w:pPr>
    </w:p>
    <w:p w:rsidR="00076F1B" w:rsidRDefault="00076F1B" w:rsidP="00076F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 Думы Ручейского</w:t>
      </w:r>
    </w:p>
    <w:p w:rsidR="00076F1B" w:rsidRPr="00427417" w:rsidRDefault="00076F1B" w:rsidP="00076F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 образования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B7399" w:rsidRPr="00427417" w:rsidRDefault="004B7399" w:rsidP="004B73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А.П. Багаев</w:t>
      </w:r>
    </w:p>
    <w:p w:rsidR="00427417" w:rsidRDefault="00427417" w:rsidP="004B7399">
      <w:pPr>
        <w:rPr>
          <w:rFonts w:ascii="Arial" w:hAnsi="Arial" w:cs="Arial"/>
          <w:b/>
        </w:rPr>
      </w:pPr>
    </w:p>
    <w:p w:rsidR="00427417" w:rsidRDefault="00427417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143B86" w:rsidRPr="00D84722" w:rsidRDefault="00143B86" w:rsidP="00143B86">
      <w:pPr>
        <w:pStyle w:val="ConsPlusTitle"/>
        <w:widowControl/>
        <w:jc w:val="right"/>
        <w:rPr>
          <w:rFonts w:ascii="Courier New" w:hAnsi="Courier New" w:cs="Courier New"/>
          <w:b w:val="0"/>
          <w:sz w:val="22"/>
          <w:szCs w:val="24"/>
        </w:rPr>
      </w:pPr>
      <w:r w:rsidRPr="007279B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</w:t>
      </w:r>
      <w:r w:rsidRPr="00D84722">
        <w:rPr>
          <w:rFonts w:ascii="Courier New" w:hAnsi="Courier New" w:cs="Courier New"/>
          <w:b w:val="0"/>
          <w:sz w:val="22"/>
          <w:szCs w:val="24"/>
        </w:rPr>
        <w:t>Приложение № 1</w:t>
      </w:r>
      <w:bookmarkStart w:id="0" w:name="_GoBack"/>
      <w:bookmarkEnd w:id="0"/>
      <w:r w:rsidRPr="00D84722">
        <w:rPr>
          <w:rFonts w:ascii="Courier New" w:hAnsi="Courier New" w:cs="Courier New"/>
          <w:b w:val="0"/>
          <w:sz w:val="22"/>
          <w:szCs w:val="24"/>
        </w:rPr>
        <w:t xml:space="preserve">                                                                  к решению Думы Ручейского</w:t>
      </w:r>
    </w:p>
    <w:p w:rsidR="00143B86" w:rsidRPr="00D84722" w:rsidRDefault="00143B86" w:rsidP="00143B86">
      <w:pPr>
        <w:pStyle w:val="ConsPlusTitle"/>
        <w:widowControl/>
        <w:jc w:val="right"/>
        <w:rPr>
          <w:rFonts w:ascii="Courier New" w:hAnsi="Courier New" w:cs="Courier New"/>
          <w:b w:val="0"/>
          <w:sz w:val="22"/>
          <w:szCs w:val="24"/>
        </w:rPr>
      </w:pPr>
      <w:r w:rsidRPr="00D84722">
        <w:rPr>
          <w:rFonts w:ascii="Courier New" w:hAnsi="Courier New" w:cs="Courier New"/>
          <w:b w:val="0"/>
          <w:sz w:val="22"/>
          <w:szCs w:val="24"/>
        </w:rPr>
        <w:t xml:space="preserve">муниципального образования </w:t>
      </w:r>
    </w:p>
    <w:p w:rsidR="00143B86" w:rsidRPr="00D84722" w:rsidRDefault="00143B86" w:rsidP="00143B86">
      <w:pPr>
        <w:pStyle w:val="ConsPlusTitle"/>
        <w:widowControl/>
        <w:jc w:val="right"/>
        <w:rPr>
          <w:rFonts w:ascii="Courier New" w:hAnsi="Courier New" w:cs="Courier New"/>
          <w:b w:val="0"/>
          <w:sz w:val="22"/>
          <w:szCs w:val="24"/>
        </w:rPr>
      </w:pPr>
      <w:r w:rsidRPr="00D84722">
        <w:rPr>
          <w:rFonts w:ascii="Courier New" w:hAnsi="Courier New" w:cs="Courier New"/>
          <w:b w:val="0"/>
          <w:sz w:val="22"/>
          <w:szCs w:val="24"/>
        </w:rPr>
        <w:t>от «06» октяб</w:t>
      </w:r>
      <w:r>
        <w:rPr>
          <w:rFonts w:ascii="Courier New" w:hAnsi="Courier New" w:cs="Courier New"/>
          <w:b w:val="0"/>
          <w:sz w:val="22"/>
          <w:szCs w:val="24"/>
        </w:rPr>
        <w:t>ря 2017г. № 3</w:t>
      </w:r>
    </w:p>
    <w:p w:rsidR="00143B86" w:rsidRPr="007279BF" w:rsidRDefault="00143B86" w:rsidP="00143B86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143B86" w:rsidRDefault="00143B86" w:rsidP="00143B86">
      <w:pPr>
        <w:pStyle w:val="ConsPlusTitle"/>
        <w:widowControl/>
        <w:jc w:val="center"/>
        <w:rPr>
          <w:sz w:val="30"/>
          <w:szCs w:val="30"/>
        </w:rPr>
      </w:pPr>
      <w:r w:rsidRPr="00D84722">
        <w:rPr>
          <w:sz w:val="30"/>
          <w:szCs w:val="30"/>
        </w:rPr>
        <w:t>ПОЛОЖЕНИЕ</w:t>
      </w:r>
      <w:r>
        <w:rPr>
          <w:sz w:val="30"/>
          <w:szCs w:val="30"/>
        </w:rPr>
        <w:t xml:space="preserve"> </w:t>
      </w:r>
      <w:r w:rsidRPr="00D84722">
        <w:rPr>
          <w:sz w:val="30"/>
          <w:szCs w:val="30"/>
        </w:rPr>
        <w:t xml:space="preserve">О ПОСТОЯННЫХ КОМИССИЯХ ДУМЫ </w:t>
      </w:r>
    </w:p>
    <w:p w:rsidR="00143B86" w:rsidRPr="00D84722" w:rsidRDefault="00143B86" w:rsidP="00143B86">
      <w:pPr>
        <w:pStyle w:val="ConsPlusTitle"/>
        <w:widowControl/>
        <w:jc w:val="center"/>
        <w:rPr>
          <w:sz w:val="30"/>
          <w:szCs w:val="30"/>
        </w:rPr>
      </w:pPr>
      <w:r w:rsidRPr="00D84722">
        <w:rPr>
          <w:sz w:val="30"/>
          <w:szCs w:val="30"/>
        </w:rPr>
        <w:t>УСТЬ-КУТСКОГО МУНИЦИПАЛЬНОГО ОБРАЗОВАНИЯ</w:t>
      </w:r>
    </w:p>
    <w:p w:rsidR="00143B86" w:rsidRPr="00D84722" w:rsidRDefault="00143B86" w:rsidP="00143B86">
      <w:pPr>
        <w:pStyle w:val="ConsPlusNormal"/>
        <w:widowControl/>
        <w:ind w:firstLine="0"/>
        <w:rPr>
          <w:sz w:val="30"/>
          <w:szCs w:val="30"/>
        </w:rPr>
      </w:pP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b/>
          <w:bCs/>
          <w:sz w:val="24"/>
          <w:szCs w:val="24"/>
        </w:rPr>
      </w:pPr>
      <w:r w:rsidRPr="00D84722">
        <w:rPr>
          <w:b/>
          <w:bCs/>
          <w:sz w:val="24"/>
          <w:szCs w:val="24"/>
        </w:rPr>
        <w:t>Статья 1. Система и статус  постоянных  комиссий  Думы Ручейского  муниципального образования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1. Настоящее Положение в соответствии с Уставом Ручейского муниципального образования   и Регламентом Думы Ручейского муниципального образования определяет основные принципы участия постоянных комиссий в работе Думы Ручейского  муниципального образования.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2. Постоянные комиссии Думы Ручейского муниципального образования (далее - Комиссии) являются постоянно действующими органами  Думы Ручейского  муниципального образования (далее - Дума) и образуются для предварительного рассмотрения вопросов, вносимых на заседания Думы, внесения предложений по включению вопросов в план работы Думы и в повестку ее заседаний, подготовки необходимых документов и материалов.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3. Комиссии формируются из числа депутатов на срок полномочий Думы данного созыва. В течение срока полномочий Дума вправе расформировать указанные в настоящем Положении Комиссии и образовать новые Комиссии, изменять их состав и наименования.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4. Полномочия Комиссий: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осуществляют предварительное рассмотрение вопросов, включенных в повестку дня очередного заседания Думы по вопросам своей компетенции;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рассматривают и готовят предложения и заключения на проекты федеральных законов и законов Иркутской области по вопросам местного самоуправления;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участвуют в подготовке и проведении депутатских слушаний;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участвуют в формировании плана работы Думы;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рассматривают депутатские запросы, направленные решением Думы в соответствующую Комиссию, в ведении которой находятся вопросы, поставленные в депутатском запросе, готовят предложения по ним;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рассматривают обращения, предложения и жалобы, поступившие от граждан в соответствующую Комиссию, способствуют в пределах своих полномочий правильному и своевременному решению содержащихся в них вопросов;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содействуют в реализации Думой своих полномочий;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самостоятельно решают вопросы организации своей деятельности;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решают иные вопросы в соответствии со своей компетенцией.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5. Комиссии подотчетны и подконтрольны Думе.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b/>
          <w:bCs/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0"/>
        <w:jc w:val="both"/>
        <w:outlineLvl w:val="1"/>
        <w:rPr>
          <w:b/>
          <w:bCs/>
          <w:sz w:val="24"/>
          <w:szCs w:val="24"/>
        </w:rPr>
      </w:pPr>
      <w:r w:rsidRPr="00D84722">
        <w:rPr>
          <w:b/>
          <w:bCs/>
          <w:sz w:val="24"/>
          <w:szCs w:val="24"/>
        </w:rPr>
        <w:t>Статья 2. Порядок формирования комиссий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outlineLvl w:val="1"/>
        <w:rPr>
          <w:sz w:val="24"/>
          <w:szCs w:val="24"/>
        </w:rPr>
      </w:pPr>
      <w:r w:rsidRPr="00D84722">
        <w:rPr>
          <w:sz w:val="24"/>
          <w:szCs w:val="24"/>
        </w:rPr>
        <w:t>1. Из числа депутатов Думы района образуются постоянные Комиссии.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Комиссии формируются путем избрания членов, председателей и их заместителей на основе обязательного членства и работы каждого депутата в какой-либо Комиссии.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3. Депутат может быть членом не более двух постоянных Комиссий. 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4. Председатель Думы не может быть избран в состав постоянных Комиссий.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5. Процедура формирования персонального состава Комиссии начинается с выяснения пожеланий депутатов по поводу их членства в соответствующей Комиссии. Депутат выражает свое мнение путем подачи заявления председателю Думы.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После обобщения поступивших заявлений председатель Думы организует консультации с депутатами по вопросу выработки предложений по составу каждой Комиссии, а также по кандидатурам  председателей Комиссий и их заместителей.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Согласованные предложения выносятся на обсуждение и утверждение Думой. Голосование по выборам председателя Комиссии, заместителя председателя Комиссии и членов Комиссии является открытым.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6. Персональный состав Комиссий формируется на основе свободного волеизъявления депутатов. Голосование может проводиться в целом по составу Комиссии,  по каждому кандидату, либо в ином порядке по решению Думы поселения. Первоначально голосование проводится по кандидатурам председателей и заместителей председателей Комиссий, а затем в целом по составу Комиссии. Председатель Комиссии, заместитель председателя Комиссии и члены Комиссии избираются большинством голосов от установленного числа депутатов.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7. Образование, упразднение постоянной Комиссии, утверждение их численного и персонального состава оформляется решением Думы. 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8. Дума вправе на заседании вносить изменения в персональный и количественный состав Комиссий, производить перемещения депутатов с их согласия из одной Комиссии в другую.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9. Председатель Комиссии не может быть председателем иной Комиссии.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10. Депутаты, утвержденные в составе Комиссии, могут перейти в другую Комиссию не ранее, чем через месяц после утверждения состава Комиссии. По данному вопросу принимается соответствующее решение Думы.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0"/>
        <w:jc w:val="both"/>
        <w:outlineLvl w:val="1"/>
        <w:rPr>
          <w:sz w:val="24"/>
          <w:szCs w:val="24"/>
        </w:rPr>
      </w:pPr>
      <w:r w:rsidRPr="00D84722">
        <w:rPr>
          <w:b/>
          <w:bCs/>
          <w:sz w:val="24"/>
          <w:szCs w:val="24"/>
        </w:rPr>
        <w:t>Статья 3. Организация деятельности комиссий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1. Основной формой работы Комиссий является заседание.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Заседания Комиссий проводятся по мере необходимости, но не реже одного раза в квартал. Комиссия правомочна для принятия решения, если на ней присутствуют не менее половины ее членов. Заседания созывает председатель Комиссии, как по своей инициативе, так и по инициативе председателя Думы или по требованию не менее 1/3 состава комиссии. О созыве заседания Комиссии председатель Комиссии уведомляет (лично, либо дает поручение</w:t>
      </w:r>
      <w:proofErr w:type="gramStart"/>
      <w:r w:rsidRPr="00D84722">
        <w:rPr>
          <w:sz w:val="24"/>
          <w:szCs w:val="24"/>
        </w:rPr>
        <w:t xml:space="preserve"> )</w:t>
      </w:r>
      <w:proofErr w:type="gramEnd"/>
      <w:r w:rsidRPr="00D84722">
        <w:rPr>
          <w:sz w:val="24"/>
          <w:szCs w:val="24"/>
        </w:rPr>
        <w:t xml:space="preserve"> членов Комиссии, а также субъектов правотворческой инициативы, проекты решений которых подлежат рассмотрению.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2. Заседание проводит председатель Комиссии. Заседания проводятся открыто. При необходимости Комиссии могут проводить закрытые заседания и выездные заседания.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3. В заседаниях Комиссий могут участвовать с правом совещательного голоса депутаты Думы, не входящие в состав данной Комиссии. На заседаниях вправе присутствовать  глава поселения, его представители, представители структурных подразделений и органов администрации. На заседания могут быть приглашены также представители заинтересованных общественных органов и организаций, органов местного самоуправления, эксперты, специалисты, представители средств массовой информации.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4. На заседаниях Комиссий ведутся протоколы заседаний, которые подписываются председателем соответствующей Комиссии.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5. Комиссии принимают на своих заседаниях решения в форме: заключений, рекомендаций, обращений и иных решений. Решения принимаются большинством голосов от числа присутствующих членов Комиссии, в случае если при голосовании голоса разделились поровну, то принятым считается решение, за которое проголосовал председатель Комиссии. Решения Комиссии подписываются ее председателем.</w:t>
      </w:r>
    </w:p>
    <w:p w:rsidR="00143B86" w:rsidRPr="00D84722" w:rsidRDefault="00143B86" w:rsidP="00143B86">
      <w:pPr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>6.  Комиссии Думы вправе истребовать информацию необходимую для их деятельности от должностных лиц местного самоуправления и должностные лица обязаны представить Комиссиям запрашиваемые  документы в течение одного месяца со дня их поступления, если иное не установлено законодательством.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7. Распределение обязанностей среди членов Комиссии каждая Комиссия определяет самостоятельно.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outlineLvl w:val="1"/>
        <w:rPr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0"/>
        <w:jc w:val="both"/>
        <w:outlineLvl w:val="1"/>
        <w:rPr>
          <w:sz w:val="24"/>
          <w:szCs w:val="24"/>
        </w:rPr>
      </w:pPr>
      <w:r w:rsidRPr="00D84722">
        <w:rPr>
          <w:b/>
          <w:bCs/>
          <w:sz w:val="24"/>
          <w:szCs w:val="24"/>
        </w:rPr>
        <w:t>Статья 4. Основные направления деятельности комиссий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b/>
          <w:sz w:val="24"/>
          <w:szCs w:val="24"/>
        </w:rPr>
      </w:pPr>
      <w:r w:rsidRPr="00D84722">
        <w:rPr>
          <w:b/>
          <w:sz w:val="24"/>
          <w:szCs w:val="24"/>
        </w:rPr>
        <w:t>1. Основные направления деятельности Комиссии по Регламенту, депутатской этике, СМИ и экологии</w:t>
      </w:r>
      <w:proofErr w:type="gramStart"/>
      <w:r w:rsidRPr="00D84722">
        <w:rPr>
          <w:b/>
          <w:sz w:val="24"/>
          <w:szCs w:val="24"/>
        </w:rPr>
        <w:t xml:space="preserve"> :</w:t>
      </w:r>
      <w:proofErr w:type="gramEnd"/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и предварительное рассмотрение предложений об изменении и дополнении Регламента;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- осуществление </w:t>
      </w:r>
      <w:proofErr w:type="gramStart"/>
      <w:r w:rsidRPr="00D84722">
        <w:rPr>
          <w:sz w:val="24"/>
          <w:szCs w:val="24"/>
        </w:rPr>
        <w:t>контроля  за</w:t>
      </w:r>
      <w:proofErr w:type="gramEnd"/>
      <w:r w:rsidRPr="00D84722">
        <w:rPr>
          <w:sz w:val="24"/>
          <w:szCs w:val="24"/>
        </w:rPr>
        <w:t xml:space="preserve"> соблюдением Регламента;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заключений по вопросам, связанным с привлечением депутатов Думы к ответственности за нарушение Регламента;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разъяснение применения Регламента;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и предварительное рассмотрение предложений о внесении  изменений и (или) дополнений в Устав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- разработка Правил депутатской этики, утверждаемых Думой, </w:t>
      </w:r>
      <w:proofErr w:type="gramStart"/>
      <w:r w:rsidRPr="00D84722">
        <w:rPr>
          <w:sz w:val="24"/>
          <w:szCs w:val="24"/>
        </w:rPr>
        <w:t>контроль за</w:t>
      </w:r>
      <w:proofErr w:type="gramEnd"/>
      <w:r w:rsidRPr="00D84722">
        <w:rPr>
          <w:sz w:val="24"/>
          <w:szCs w:val="24"/>
        </w:rPr>
        <w:t xml:space="preserve"> их соблюдением;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заключений по вопросам, связанным с привлечением депутатов Думы к ответственности за нарушение Положения о депутатской этике депутата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обращений физических и юридических лиц по вопросам, связанным с деятельностью депутатов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решение иных вопросов, касающихся Регламента, депутатской этики;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освещения деятельности Думы и депутатов Думы в средствах массовой информации;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определения порядка участия Ручейского муниципального образования в организациях межмуниципального сотрудничества;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взаимодействия органов местного самоуправления Ручейского муниципального образования с общественными и религиозными объединениями, а также некоммерческими организациями, созданными в целях межмуниципального сотрудничества;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- рассмотрение вопросов создания, развития и совершенствования нормативной правовой базы Думы; 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изучение практики правотворческой деятельности представительных органов местного самоуправления иных муниципальных образований;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порядка осуществления правотворческой инициативы граждан, территориального общественного самоуправления в сельских населенных пунктах, публичных слушаний, собраний граждан,  опроса граждан, обращений граждан в органы местного самоуправления;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учреждения наград, почетных званий, определения порядка их присвоения;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материалов по награждению Благодарностью Думы, Благодарственным письмом Думы, Почетной грамотой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проектов решений, постановлений  Думы, заключений по вопросам своей компетенции.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b/>
          <w:bCs/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2. </w:t>
      </w:r>
      <w:r w:rsidRPr="00D84722">
        <w:rPr>
          <w:b/>
          <w:sz w:val="24"/>
          <w:szCs w:val="24"/>
        </w:rPr>
        <w:t>Основные направления деятельности Комиссии по бюджету, ценообразованию и налогам</w:t>
      </w:r>
      <w:r w:rsidRPr="00D84722">
        <w:rPr>
          <w:sz w:val="24"/>
          <w:szCs w:val="24"/>
        </w:rPr>
        <w:t>: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проекта бюджета Ручейского муниципального образования на очередной финансовый год (очередной финансовый год и плановый период);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отчета об исполнении бюджета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установления, изменений и отмены местных налогов и сборов;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предложений по порядку осуществления бюджетного процесса в Ручейского  муниципальном образовании;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правового регулирования бюджетного процесса;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- рассмотрение информации, заключений, отчетов и иных материалов, представленных органами местного самоуправления  по вопросам </w:t>
      </w:r>
      <w:proofErr w:type="gramStart"/>
      <w:r w:rsidRPr="00D84722">
        <w:rPr>
          <w:sz w:val="24"/>
          <w:szCs w:val="24"/>
        </w:rPr>
        <w:t>контроля за</w:t>
      </w:r>
      <w:proofErr w:type="gramEnd"/>
      <w:r w:rsidRPr="00D84722">
        <w:rPr>
          <w:sz w:val="24"/>
          <w:szCs w:val="24"/>
        </w:rPr>
        <w:t xml:space="preserve"> исполнением бюджета Ручейского муниципального образования и соблюдения установленного порядка подготовки и рассмотрения проекта бюджета Ручейского муниципального образования, отчета о его исполнении;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иных вопросов в области бюджетного процесса, относящихся к компетенции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совместно с соответствующей Комиссией проектов адресных программ;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проектов решений, постановлений  Думы, заключений по вопросам своей компетенции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b/>
          <w:sz w:val="24"/>
          <w:szCs w:val="24"/>
        </w:rPr>
      </w:pPr>
      <w:r w:rsidRPr="00D84722">
        <w:rPr>
          <w:b/>
          <w:sz w:val="24"/>
          <w:szCs w:val="24"/>
        </w:rPr>
        <w:t>3. Основные направления деятельности Комиссии по ЖКХ, транспорту, связи, промышленности и собственности: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предложений для разработки программ социально-экономического развития 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- рассмотрение вопросов муниципальной инвестиционной политики, подготовка предложений по основным направлениям инвестиционной политики Ручейского  муниципального образования;  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по созданию условий для развития  производства в поселении, содействие развитию малого и среднего предпринимательства;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по определению порядка принятия решений об установлении тарифов на услуги муниципальных предприятий и учреждений;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правового регулирования порядка формирования и размещения, исполнения муниципального заказа;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 участие в рассмотрении проектов и отчетов программ (планов) в области экономической политики;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gramStart"/>
      <w:r w:rsidRPr="00D84722">
        <w:rPr>
          <w:sz w:val="24"/>
          <w:szCs w:val="24"/>
        </w:rPr>
        <w:t>- рассмотрение вопросов определения порядка управления и распоряжения имуществом, находящейся в муниципальной собственности;</w:t>
      </w:r>
      <w:proofErr w:type="gramEnd"/>
    </w:p>
    <w:p w:rsidR="00143B86" w:rsidRPr="00D84722" w:rsidRDefault="00143B86" w:rsidP="00143B86">
      <w:pPr>
        <w:ind w:firstLine="708"/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 xml:space="preserve">- рассмотрение </w:t>
      </w:r>
      <w:proofErr w:type="gramStart"/>
      <w:r w:rsidRPr="00D84722">
        <w:rPr>
          <w:rFonts w:ascii="Arial" w:hAnsi="Arial" w:cs="Arial"/>
        </w:rPr>
        <w:t>вопросов правового регулирования порядка принятия решений</w:t>
      </w:r>
      <w:proofErr w:type="gramEnd"/>
      <w:r w:rsidRPr="00D84722">
        <w:rPr>
          <w:rFonts w:ascii="Arial" w:hAnsi="Arial" w:cs="Arial"/>
        </w:rPr>
        <w:t xml:space="preserve"> о создании, реорганизации и ликвидации муниципальных предприятий;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 рассмотрение вопросов правового регулирования в области земельных отношений, относящихся к компетенции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проектов прогнозных планов (программ) приватизации муниципального имущества;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участие в рассмотрении программ в области организации электро- и водоснабжения поселений, входящих в состав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участие в рассмотрении проектов программ в области дорожной деятельности в отношении автомобильных дорог местного значения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предложений по созданию условий  для предоставления транспортных услуг населению и организации транспортного обслуживания населения между поселениями в границах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участие в рассмотрении проектов программ в области организации утилизации и переработки бытовых и промышленных отходов;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 - рассмотрение иных вопросов в области коммунального хозяйства, земельных отношений, транспорта и связи, экономической политики, управления муниципальной собственностью, относящихся к компетенции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по реализации полномочий органов местного самоуправления в сфере отношений, связанных с охраной окружающей среды;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проектов решений, постановлений  Думы, заключений по вопросам своей компетенции.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b/>
          <w:bCs/>
          <w:sz w:val="24"/>
          <w:szCs w:val="24"/>
        </w:rPr>
      </w:pPr>
      <w:r w:rsidRPr="00D84722">
        <w:rPr>
          <w:b/>
          <w:sz w:val="24"/>
          <w:szCs w:val="24"/>
        </w:rPr>
        <w:t>4. Основные направления деятельности Комиссии по социальным вопросам и связи с общественностью:</w:t>
      </w:r>
    </w:p>
    <w:p w:rsidR="00143B86" w:rsidRPr="00D84722" w:rsidRDefault="00143B86" w:rsidP="00143B86">
      <w:pPr>
        <w:ind w:firstLine="540"/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>-  заслушивание отчетов руководителей учреждений здравоохранения по результатам деятельности этих учреждений, прогнозам и анализу заболеваемости, демографическому положению на территории Ручейского муниципального образования;</w:t>
      </w:r>
    </w:p>
    <w:p w:rsidR="00143B86" w:rsidRPr="00D84722" w:rsidRDefault="00143B86" w:rsidP="00143B86">
      <w:pPr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ab/>
        <w:t>- рассмотрение вопросов организации оказания на территории Ручейского муниципального образования скорой медицинской помощи;</w:t>
      </w:r>
    </w:p>
    <w:p w:rsidR="00143B86" w:rsidRPr="00D84722" w:rsidRDefault="00143B86" w:rsidP="00143B86">
      <w:pPr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ab/>
        <w:t>- рассмотрение вопросов санитарно-эпидемиологического благополучия населения Ручейского муниципального образования;</w:t>
      </w:r>
      <w:r w:rsidRPr="00D84722">
        <w:rPr>
          <w:rFonts w:ascii="Arial" w:hAnsi="Arial" w:cs="Arial"/>
        </w:rPr>
        <w:tab/>
      </w:r>
    </w:p>
    <w:p w:rsidR="00143B86" w:rsidRPr="00D84722" w:rsidRDefault="00143B86" w:rsidP="00143B86">
      <w:pPr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ab/>
        <w:t>- рассмотрение вопросов по организации и осуществлению мероприятий по работе с детьми и молодежью;</w:t>
      </w:r>
    </w:p>
    <w:p w:rsidR="00143B86" w:rsidRPr="00D84722" w:rsidRDefault="00143B86" w:rsidP="00143B86">
      <w:pPr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ab/>
        <w:t>- рассмотрение вопросов создания условий для обеспечения поселений, входящих в состав Ручейского муниципального образования услугами по организации досуга и   услугами организаций культуры;</w:t>
      </w:r>
    </w:p>
    <w:p w:rsidR="00143B86" w:rsidRPr="00D84722" w:rsidRDefault="00143B86" w:rsidP="00143B86">
      <w:pPr>
        <w:ind w:firstLine="708"/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>- рассмотрение вопросов обеспечения условий для развития на территории Ручейского муниципального образования физической культуры и  спорта;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охраны общественного порядка;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профилактики терроризма и экстремизма, а также минимизации и (или) ликвидации последствий проявлений терроризма и экстремизма на территории Ручейского муниципального образования;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рассмотрение вопросов по содержанию на территории Ручейского муниципального образования  мест захоронения и  оказание ритуальных услуг;</w:t>
      </w:r>
    </w:p>
    <w:p w:rsidR="00143B86" w:rsidRPr="00D84722" w:rsidRDefault="00143B86" w:rsidP="00143B86">
      <w:pPr>
        <w:ind w:firstLine="540"/>
        <w:jc w:val="both"/>
        <w:rPr>
          <w:rFonts w:ascii="Arial" w:hAnsi="Arial" w:cs="Arial"/>
        </w:rPr>
      </w:pPr>
      <w:r w:rsidRPr="00D84722">
        <w:rPr>
          <w:rFonts w:ascii="Arial" w:hAnsi="Arial" w:cs="Arial"/>
        </w:rPr>
        <w:t>- рассмотрение иных вопросов в области культуры, досуга и спорта, в области охраны здоровья граждан,  в области образования и молодежной политики, относящиеся к компетенции Думы, иных вопросов в области социальной политики, относящихся к компетенции Думы;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- подготовка проектов решений, постановлений  Думы, заключений по вопросам своей компетенции.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540"/>
        <w:jc w:val="both"/>
        <w:outlineLvl w:val="3"/>
        <w:rPr>
          <w:b/>
          <w:bCs/>
          <w:sz w:val="24"/>
          <w:szCs w:val="24"/>
        </w:rPr>
      </w:pPr>
      <w:r w:rsidRPr="00D84722">
        <w:rPr>
          <w:b/>
          <w:bCs/>
          <w:sz w:val="24"/>
          <w:szCs w:val="24"/>
        </w:rPr>
        <w:t xml:space="preserve">Статья 5. Обязанности председателя Комиссии 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1. В своей деятельности председатель Комиссии  подотчетен и подконтролен Думе. Председатель Комиссии несет персональную ответственность за организацию работы и деятельность Комиссии перед Думой.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2. Председатель Комиссии организует ее работу: созывает заседания Комиссии (лично, либо дает поручения</w:t>
      </w:r>
      <w:proofErr w:type="gramStart"/>
      <w:r w:rsidRPr="00D84722">
        <w:rPr>
          <w:sz w:val="24"/>
          <w:szCs w:val="24"/>
        </w:rPr>
        <w:t xml:space="preserve"> )</w:t>
      </w:r>
      <w:proofErr w:type="gramEnd"/>
      <w:r w:rsidRPr="00D84722">
        <w:rPr>
          <w:sz w:val="24"/>
          <w:szCs w:val="24"/>
        </w:rPr>
        <w:t xml:space="preserve"> обеспечивает подготовку вопросов, выносимых на заседания; председательствует на заседаниях Комиссии; направляет членам Комиссии необходимые для работы документы и материалы; приглашает для участия в заседаниях Комиссии и дачи разъяснений представителей государственных и общественных органов и организаций, органов местного самоуправления, ученых и специалистов.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3. Председатель Комиссии подписывает решения Комиссии.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4. Председатель Комиссии </w:t>
      </w:r>
      <w:proofErr w:type="gramStart"/>
      <w:r w:rsidRPr="00D84722">
        <w:rPr>
          <w:sz w:val="24"/>
          <w:szCs w:val="24"/>
        </w:rPr>
        <w:t>отчитывается о</w:t>
      </w:r>
      <w:proofErr w:type="gramEnd"/>
      <w:r w:rsidRPr="00D84722">
        <w:rPr>
          <w:sz w:val="24"/>
          <w:szCs w:val="24"/>
        </w:rPr>
        <w:t xml:space="preserve"> ее деятельности на заседании Думы не менее одного раза в течение календарного года.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5. Отчет председателя Комиссии рассматривается на очередном заседании Комиссии и заседании Думы. По результатам рассмотрения отчета, Комиссия имеет право выразить председателю недоверие большинством голосов от общего числа членов Комиссии.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Такое решение Комиссии является основанием для постановки вопроса о переизбрании председателя Комиссии на заседании Думы. Дума может переизбрать председателя Комиссии в случае недобросовестного выполнения им своих обязанностей.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540"/>
        <w:jc w:val="both"/>
        <w:outlineLvl w:val="3"/>
        <w:rPr>
          <w:b/>
          <w:bCs/>
          <w:sz w:val="24"/>
          <w:szCs w:val="24"/>
        </w:rPr>
      </w:pPr>
      <w:r w:rsidRPr="00D84722">
        <w:rPr>
          <w:b/>
          <w:bCs/>
          <w:sz w:val="24"/>
          <w:szCs w:val="24"/>
        </w:rPr>
        <w:t>Статья 6. Обязанности члена Комиссии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1. Член Комиссии обязан присутствовать на заседаниях Комиссии. Депутат, избранный в состав Комиссии, несет ответственность за систематическое неучастие в ее работе.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2. Член Комиссии вправе вносить вопросы на рассмотрение Комиссии, предложения и замечания по повестке заседания и существу обсуждаемых вопросов.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3. Член Комиссии обязан участвовать в обсуждении и принятии решений.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4. Член Комиссии вправе участвовать в прениях, обращаться с предложениями и замечаниями, задавать вопросы докладчикам, а также председательствующему на заседании, требовать ответа и давать ему оценку, выступать с обоснованием своих предложений и по мотивам голосования, давать справки.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5. Члену или группе членов Комиссии могут быть даны по вопросам ведения Комиссии постоянные и временные поручения.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6. Член Комиссии, мнение и предложения которого не получили поддержки, может выступить с изложением особого мнения при рассмотрении соответствующего вопроса на заседании Думы.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b/>
          <w:bCs/>
          <w:sz w:val="24"/>
          <w:szCs w:val="24"/>
        </w:rPr>
      </w:pPr>
      <w:r w:rsidRPr="00D84722">
        <w:rPr>
          <w:b/>
          <w:bCs/>
          <w:sz w:val="24"/>
          <w:szCs w:val="24"/>
        </w:rPr>
        <w:t>Статья 7.  Координация деятельности комиссий и контроль их деятельности</w:t>
      </w:r>
    </w:p>
    <w:p w:rsidR="00143B86" w:rsidRPr="00D84722" w:rsidRDefault="00143B86" w:rsidP="00143B86">
      <w:pPr>
        <w:pStyle w:val="ConsPlusNormal"/>
        <w:widowControl/>
        <w:ind w:firstLine="51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1. Координация деятельности Комиссий осуществляется председателем Думы, который:</w:t>
      </w:r>
    </w:p>
    <w:p w:rsidR="00143B86" w:rsidRPr="00D84722" w:rsidRDefault="00143B86" w:rsidP="00143B86">
      <w:pPr>
        <w:pStyle w:val="ConsPlusNormal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D84722">
        <w:rPr>
          <w:sz w:val="24"/>
          <w:szCs w:val="24"/>
        </w:rPr>
        <w:t>вносит предложения по вопросам ведения Комиссий;</w:t>
      </w:r>
    </w:p>
    <w:p w:rsidR="00143B86" w:rsidRPr="00D84722" w:rsidRDefault="00143B86" w:rsidP="00143B86">
      <w:pPr>
        <w:pStyle w:val="ConsPlusNormal"/>
        <w:widowControl/>
        <w:numPr>
          <w:ilvl w:val="0"/>
          <w:numId w:val="4"/>
        </w:numPr>
        <w:tabs>
          <w:tab w:val="clear" w:pos="960"/>
          <w:tab w:val="num" w:pos="284"/>
        </w:tabs>
        <w:ind w:left="142" w:firstLine="425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дает поручения Комиссиям по подготовке внесенных субъектами права правотворческой инициативы проектов решений Думы к вынесению на рассмотрение на заседание Думы, определяет Комиссию по подготовке и проведению депутатских слушаний либо проводит их сам;</w:t>
      </w:r>
    </w:p>
    <w:p w:rsidR="00143B86" w:rsidRPr="00D84722" w:rsidRDefault="00143B86" w:rsidP="00143B86">
      <w:pPr>
        <w:pStyle w:val="ConsPlusNormal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проводит совещания и консультации с председателями Комиссий </w:t>
      </w:r>
      <w:proofErr w:type="gramStart"/>
      <w:r w:rsidRPr="00D84722">
        <w:rPr>
          <w:sz w:val="24"/>
          <w:szCs w:val="24"/>
        </w:rPr>
        <w:t>по</w:t>
      </w:r>
      <w:proofErr w:type="gramEnd"/>
      <w:r w:rsidRPr="00D84722">
        <w:rPr>
          <w:sz w:val="24"/>
          <w:szCs w:val="24"/>
        </w:rPr>
        <w:t xml:space="preserve"> 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вопросам, относящимся к их ведению;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4) осуществляет иные полномочия по координации деятельности Комиссий.</w:t>
      </w:r>
    </w:p>
    <w:p w:rsidR="00143B86" w:rsidRPr="00D84722" w:rsidRDefault="00143B86" w:rsidP="00143B86">
      <w:pPr>
        <w:pStyle w:val="ConsPlusNormal"/>
        <w:widowControl/>
        <w:ind w:left="540"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 xml:space="preserve">2. Отчеты о деятельности Комиссии за прошедший год представляются </w:t>
      </w:r>
    </w:p>
    <w:p w:rsidR="00143B86" w:rsidRPr="00D84722" w:rsidRDefault="00143B86" w:rsidP="00143B86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84722">
        <w:rPr>
          <w:sz w:val="24"/>
          <w:szCs w:val="24"/>
        </w:rPr>
        <w:t>на рассмотрение Думы председателем Комиссии или по его поручению членом Комиссии в первом квартале текущего года.</w:t>
      </w: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43B86" w:rsidRPr="00D84722" w:rsidRDefault="00143B86" w:rsidP="00143B86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BD65C2" w:rsidRDefault="00BD65C2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143B86" w:rsidRDefault="00143B86" w:rsidP="00427417">
      <w:pPr>
        <w:jc w:val="both"/>
        <w:rPr>
          <w:rFonts w:ascii="Arial" w:hAnsi="Arial" w:cs="Arial"/>
        </w:rPr>
      </w:pPr>
    </w:p>
    <w:p w:rsidR="00BD65C2" w:rsidRPr="00222EB1" w:rsidRDefault="00BD65C2" w:rsidP="00222EB1">
      <w:pPr>
        <w:jc w:val="right"/>
        <w:rPr>
          <w:rFonts w:ascii="Courier New" w:hAnsi="Courier New" w:cs="Courier New"/>
          <w:sz w:val="22"/>
          <w:szCs w:val="28"/>
        </w:rPr>
      </w:pPr>
      <w:r w:rsidRPr="00222EB1">
        <w:rPr>
          <w:rFonts w:ascii="Courier New" w:hAnsi="Courier New" w:cs="Courier New"/>
          <w:sz w:val="22"/>
          <w:szCs w:val="28"/>
        </w:rPr>
        <w:t xml:space="preserve">  Приложение № 3 </w:t>
      </w:r>
    </w:p>
    <w:p w:rsidR="00BD65C2" w:rsidRPr="00222EB1" w:rsidRDefault="00BD65C2" w:rsidP="00222EB1">
      <w:pPr>
        <w:jc w:val="right"/>
        <w:rPr>
          <w:rFonts w:ascii="Courier New" w:hAnsi="Courier New" w:cs="Courier New"/>
          <w:sz w:val="22"/>
          <w:szCs w:val="28"/>
        </w:rPr>
      </w:pPr>
      <w:r w:rsidRPr="00222EB1">
        <w:rPr>
          <w:rFonts w:ascii="Courier New" w:hAnsi="Courier New" w:cs="Courier New"/>
          <w:sz w:val="22"/>
          <w:szCs w:val="28"/>
        </w:rPr>
        <w:t xml:space="preserve">к решению Думы Ручейского </w:t>
      </w:r>
    </w:p>
    <w:p w:rsidR="00BD65C2" w:rsidRDefault="00BD65C2" w:rsidP="00222EB1">
      <w:pPr>
        <w:jc w:val="right"/>
        <w:rPr>
          <w:rFonts w:ascii="Courier New" w:hAnsi="Courier New" w:cs="Courier New"/>
          <w:sz w:val="22"/>
          <w:szCs w:val="28"/>
        </w:rPr>
      </w:pPr>
      <w:r w:rsidRPr="00222EB1">
        <w:rPr>
          <w:rFonts w:ascii="Courier New" w:hAnsi="Courier New" w:cs="Courier New"/>
          <w:sz w:val="22"/>
          <w:szCs w:val="28"/>
        </w:rPr>
        <w:t xml:space="preserve">муниципального образования                                                    </w:t>
      </w:r>
      <w:r w:rsidR="00222EB1" w:rsidRPr="00222EB1">
        <w:rPr>
          <w:rFonts w:ascii="Courier New" w:hAnsi="Courier New" w:cs="Courier New"/>
          <w:sz w:val="22"/>
          <w:szCs w:val="28"/>
        </w:rPr>
        <w:t xml:space="preserve">                             </w:t>
      </w:r>
      <w:r w:rsidRPr="00222EB1">
        <w:rPr>
          <w:rFonts w:ascii="Courier New" w:hAnsi="Courier New" w:cs="Courier New"/>
          <w:sz w:val="22"/>
          <w:szCs w:val="28"/>
        </w:rPr>
        <w:t xml:space="preserve">   от «06» октября 2017 г. № 3</w:t>
      </w:r>
      <w:r w:rsidRPr="00222EB1">
        <w:rPr>
          <w:b/>
          <w:sz w:val="22"/>
          <w:szCs w:val="28"/>
        </w:rPr>
        <w:t xml:space="preserve"> </w:t>
      </w:r>
    </w:p>
    <w:p w:rsidR="00222EB1" w:rsidRPr="00222EB1" w:rsidRDefault="00222EB1" w:rsidP="00222EB1">
      <w:pPr>
        <w:jc w:val="right"/>
        <w:rPr>
          <w:rFonts w:ascii="Arial" w:hAnsi="Arial" w:cs="Arial"/>
          <w:szCs w:val="28"/>
        </w:rPr>
      </w:pPr>
    </w:p>
    <w:p w:rsidR="00BD65C2" w:rsidRPr="00222EB1" w:rsidRDefault="00222EB1" w:rsidP="00BD65C2">
      <w:pPr>
        <w:jc w:val="center"/>
        <w:rPr>
          <w:rFonts w:ascii="Arial" w:hAnsi="Arial" w:cs="Arial"/>
          <w:b/>
          <w:sz w:val="30"/>
          <w:szCs w:val="30"/>
        </w:rPr>
      </w:pPr>
      <w:r w:rsidRPr="00222EB1">
        <w:rPr>
          <w:rFonts w:ascii="Arial" w:hAnsi="Arial" w:cs="Arial"/>
          <w:b/>
          <w:sz w:val="30"/>
          <w:szCs w:val="30"/>
        </w:rPr>
        <w:t>ПЕРСОНАЛЬНЫЙ СОСТАВ ПОСТОЯННЫХ КОМИССИЙ ДУМЫ РУЧЕЙСК</w:t>
      </w:r>
      <w:r>
        <w:rPr>
          <w:rFonts w:ascii="Arial" w:hAnsi="Arial" w:cs="Arial"/>
          <w:b/>
          <w:sz w:val="30"/>
          <w:szCs w:val="30"/>
        </w:rPr>
        <w:t xml:space="preserve">ОГО МУНИЦИПАЛЬНОГО ОБРАЗОВАНИЯ, </w:t>
      </w:r>
      <w:r w:rsidRPr="00222EB1">
        <w:rPr>
          <w:rFonts w:ascii="Arial" w:hAnsi="Arial" w:cs="Arial"/>
          <w:b/>
          <w:sz w:val="30"/>
          <w:szCs w:val="30"/>
        </w:rPr>
        <w:t>ПРЕДСЕДАТЕЛИ  ПОСТОЯННЫХ КОМИССИЙ ДУМЫ РУЧЕЙСКОГО МУНИЦИПАЛЬНОГО ОБРАЗОВАНИЯ</w:t>
      </w:r>
    </w:p>
    <w:p w:rsidR="00BD65C2" w:rsidRPr="00222EB1" w:rsidRDefault="00BD65C2" w:rsidP="00222EB1">
      <w:pPr>
        <w:rPr>
          <w:b/>
          <w:szCs w:val="28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4"/>
        <w:gridCol w:w="5245"/>
      </w:tblGrid>
      <w:tr w:rsidR="00BD65C2" w:rsidRPr="00222EB1" w:rsidTr="00222EB1">
        <w:trPr>
          <w:trHeight w:val="1829"/>
        </w:trPr>
        <w:tc>
          <w:tcPr>
            <w:tcW w:w="5104" w:type="dxa"/>
          </w:tcPr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КОМИССИЯ ПО  РЕГЛАМЕНТУ, ДЕПУТАТСКОЙ  ЭТИКЕ, СМИ И ЭКОЛОГИИ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(3 человека)</w:t>
            </w:r>
          </w:p>
        </w:tc>
        <w:tc>
          <w:tcPr>
            <w:tcW w:w="5245" w:type="dxa"/>
          </w:tcPr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 xml:space="preserve">Председатель комиссии 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Кочнева  Е.В.</w:t>
            </w:r>
            <w:r w:rsidRPr="00222EB1">
              <w:rPr>
                <w:rFonts w:ascii="Arial" w:hAnsi="Arial" w:cs="Arial"/>
                <w:b/>
                <w:szCs w:val="28"/>
              </w:rPr>
              <w:t xml:space="preserve">        </w:t>
            </w:r>
          </w:p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>Члены  комиссии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proofErr w:type="spellStart"/>
            <w:r w:rsidRPr="00222EB1">
              <w:rPr>
                <w:rFonts w:ascii="Arial" w:hAnsi="Arial" w:cs="Arial"/>
                <w:szCs w:val="28"/>
              </w:rPr>
              <w:t>Каспеева</w:t>
            </w:r>
            <w:proofErr w:type="spellEnd"/>
            <w:r w:rsidRPr="00222EB1">
              <w:rPr>
                <w:rFonts w:ascii="Arial" w:hAnsi="Arial" w:cs="Arial"/>
                <w:szCs w:val="28"/>
              </w:rPr>
              <w:t xml:space="preserve"> Е.В.</w:t>
            </w:r>
          </w:p>
          <w:p w:rsidR="00BD65C2" w:rsidRPr="00222EB1" w:rsidRDefault="00BD65C2" w:rsidP="002F5C9A">
            <w:pPr>
              <w:rPr>
                <w:rFonts w:ascii="Arial" w:hAnsi="Arial" w:cs="Arial"/>
                <w:b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Крюкова Е.В.</w:t>
            </w:r>
          </w:p>
        </w:tc>
      </w:tr>
      <w:tr w:rsidR="00BD65C2" w:rsidRPr="00222EB1" w:rsidTr="00222EB1">
        <w:trPr>
          <w:trHeight w:val="1829"/>
        </w:trPr>
        <w:tc>
          <w:tcPr>
            <w:tcW w:w="5104" w:type="dxa"/>
          </w:tcPr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КОМИССИЯ ПО   СОЦИАЛЬНЫМ ВОПРОСАМ И СВЯЗИ С ОБЩЕСТВЕННОСТЬЮ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( 4 человека)</w:t>
            </w:r>
          </w:p>
        </w:tc>
        <w:tc>
          <w:tcPr>
            <w:tcW w:w="5245" w:type="dxa"/>
          </w:tcPr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 xml:space="preserve">Председатель комиссии 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Бисерова А.Я.</w:t>
            </w:r>
          </w:p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>Члены комиссии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Подоляк С.С.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proofErr w:type="spellStart"/>
            <w:r w:rsidRPr="00222EB1">
              <w:rPr>
                <w:rFonts w:ascii="Arial" w:hAnsi="Arial" w:cs="Arial"/>
                <w:szCs w:val="28"/>
              </w:rPr>
              <w:t>Каплёва</w:t>
            </w:r>
            <w:proofErr w:type="spellEnd"/>
            <w:r w:rsidRPr="00222EB1">
              <w:rPr>
                <w:rFonts w:ascii="Arial" w:hAnsi="Arial" w:cs="Arial"/>
                <w:szCs w:val="28"/>
              </w:rPr>
              <w:t xml:space="preserve"> С.Е.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Соколова Е.Н.</w:t>
            </w:r>
          </w:p>
        </w:tc>
      </w:tr>
      <w:tr w:rsidR="00BD65C2" w:rsidRPr="00222EB1" w:rsidTr="00222EB1">
        <w:trPr>
          <w:trHeight w:val="1450"/>
        </w:trPr>
        <w:tc>
          <w:tcPr>
            <w:tcW w:w="5104" w:type="dxa"/>
          </w:tcPr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КОМИССИЯ  ПО ЖКХ, ТРАНСПОРТУ, СВЯЗИ</w:t>
            </w:r>
            <w:proofErr w:type="gramStart"/>
            <w:r w:rsidRPr="00222EB1">
              <w:rPr>
                <w:rFonts w:ascii="Arial" w:hAnsi="Arial" w:cs="Arial"/>
                <w:szCs w:val="28"/>
              </w:rPr>
              <w:t xml:space="preserve"> ,</w:t>
            </w:r>
            <w:proofErr w:type="gramEnd"/>
            <w:r w:rsidRPr="00222EB1">
              <w:rPr>
                <w:rFonts w:ascii="Arial" w:hAnsi="Arial" w:cs="Arial"/>
                <w:szCs w:val="28"/>
              </w:rPr>
              <w:t xml:space="preserve"> ПРОМЫШЛЕННОСТИ  И  СОБСТВЕННОСТИ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(4 человека)</w:t>
            </w:r>
          </w:p>
        </w:tc>
        <w:tc>
          <w:tcPr>
            <w:tcW w:w="5245" w:type="dxa"/>
          </w:tcPr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>Председатель комиссии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proofErr w:type="spellStart"/>
            <w:r w:rsidRPr="00222EB1">
              <w:rPr>
                <w:rFonts w:ascii="Arial" w:hAnsi="Arial" w:cs="Arial"/>
                <w:szCs w:val="28"/>
              </w:rPr>
              <w:t>Гультяев</w:t>
            </w:r>
            <w:proofErr w:type="spellEnd"/>
            <w:r w:rsidRPr="00222EB1">
              <w:rPr>
                <w:rFonts w:ascii="Arial" w:hAnsi="Arial" w:cs="Arial"/>
                <w:szCs w:val="28"/>
              </w:rPr>
              <w:t xml:space="preserve">  А.Д.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>Члены комиссии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proofErr w:type="spellStart"/>
            <w:r w:rsidRPr="00222EB1">
              <w:rPr>
                <w:rFonts w:ascii="Arial" w:hAnsi="Arial" w:cs="Arial"/>
                <w:szCs w:val="28"/>
              </w:rPr>
              <w:t>Катышевцев</w:t>
            </w:r>
            <w:proofErr w:type="spellEnd"/>
            <w:r w:rsidRPr="00222EB1">
              <w:rPr>
                <w:rFonts w:ascii="Arial" w:hAnsi="Arial" w:cs="Arial"/>
                <w:szCs w:val="28"/>
              </w:rPr>
              <w:t xml:space="preserve"> И.В.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Крюкова Е.В.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Кочнева Е.В.</w:t>
            </w:r>
          </w:p>
        </w:tc>
      </w:tr>
      <w:tr w:rsidR="00BD65C2" w:rsidRPr="00222EB1" w:rsidTr="00222EB1">
        <w:trPr>
          <w:trHeight w:val="1795"/>
        </w:trPr>
        <w:tc>
          <w:tcPr>
            <w:tcW w:w="5104" w:type="dxa"/>
          </w:tcPr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КОМИССИЯ ПО  БЮДЖЕТУ, ЦЕНООБРАЗОВАНИЮ И НАЛОГАМ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(3  человека)</w:t>
            </w:r>
          </w:p>
        </w:tc>
        <w:tc>
          <w:tcPr>
            <w:tcW w:w="5245" w:type="dxa"/>
          </w:tcPr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 xml:space="preserve">Председатель комиссии 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proofErr w:type="spellStart"/>
            <w:r w:rsidRPr="00222EB1">
              <w:rPr>
                <w:rFonts w:ascii="Arial" w:hAnsi="Arial" w:cs="Arial"/>
                <w:szCs w:val="28"/>
              </w:rPr>
              <w:t>Катышевцева</w:t>
            </w:r>
            <w:proofErr w:type="spellEnd"/>
            <w:r w:rsidRPr="00222EB1">
              <w:rPr>
                <w:rFonts w:ascii="Arial" w:hAnsi="Arial" w:cs="Arial"/>
                <w:szCs w:val="28"/>
              </w:rPr>
              <w:t xml:space="preserve"> Л.Г. </w:t>
            </w:r>
          </w:p>
          <w:p w:rsidR="00BD65C2" w:rsidRPr="00222EB1" w:rsidRDefault="00BD65C2" w:rsidP="002F5C9A">
            <w:pPr>
              <w:rPr>
                <w:rFonts w:ascii="Arial" w:hAnsi="Arial" w:cs="Arial"/>
                <w:b/>
                <w:i/>
                <w:szCs w:val="28"/>
              </w:rPr>
            </w:pPr>
            <w:r w:rsidRPr="00222EB1">
              <w:rPr>
                <w:rFonts w:ascii="Arial" w:hAnsi="Arial" w:cs="Arial"/>
                <w:b/>
                <w:i/>
                <w:szCs w:val="28"/>
              </w:rPr>
              <w:t>Члены комиссии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r w:rsidRPr="00222EB1">
              <w:rPr>
                <w:rFonts w:ascii="Arial" w:hAnsi="Arial" w:cs="Arial"/>
                <w:szCs w:val="28"/>
              </w:rPr>
              <w:t>Бисерова А.Я.</w:t>
            </w:r>
          </w:p>
          <w:p w:rsidR="00BD65C2" w:rsidRPr="00222EB1" w:rsidRDefault="00BD65C2" w:rsidP="002F5C9A">
            <w:pPr>
              <w:rPr>
                <w:rFonts w:ascii="Arial" w:hAnsi="Arial" w:cs="Arial"/>
                <w:szCs w:val="28"/>
              </w:rPr>
            </w:pPr>
            <w:proofErr w:type="spellStart"/>
            <w:r w:rsidRPr="00222EB1">
              <w:rPr>
                <w:rFonts w:ascii="Arial" w:hAnsi="Arial" w:cs="Arial"/>
                <w:szCs w:val="28"/>
              </w:rPr>
              <w:t>Каплёва</w:t>
            </w:r>
            <w:proofErr w:type="spellEnd"/>
            <w:r w:rsidRPr="00222EB1">
              <w:rPr>
                <w:rFonts w:ascii="Arial" w:hAnsi="Arial" w:cs="Arial"/>
                <w:szCs w:val="28"/>
              </w:rPr>
              <w:t xml:space="preserve"> С.Е.</w:t>
            </w:r>
          </w:p>
        </w:tc>
      </w:tr>
    </w:tbl>
    <w:p w:rsidR="00BD65C2" w:rsidRPr="00222EB1" w:rsidRDefault="00BD65C2" w:rsidP="00BD65C2">
      <w:pPr>
        <w:rPr>
          <w:rFonts w:ascii="Arial" w:hAnsi="Arial" w:cs="Arial"/>
          <w:szCs w:val="28"/>
        </w:rPr>
      </w:pPr>
    </w:p>
    <w:p w:rsidR="00BD65C2" w:rsidRPr="00222EB1" w:rsidRDefault="00BD65C2" w:rsidP="00427417">
      <w:pPr>
        <w:jc w:val="both"/>
        <w:rPr>
          <w:rFonts w:ascii="Arial" w:hAnsi="Arial" w:cs="Arial"/>
          <w:sz w:val="22"/>
        </w:rPr>
      </w:pPr>
    </w:p>
    <w:p w:rsidR="00CE533C" w:rsidRPr="00222EB1" w:rsidRDefault="00CE533C" w:rsidP="00427417">
      <w:pPr>
        <w:jc w:val="both"/>
        <w:rPr>
          <w:rFonts w:ascii="Arial" w:hAnsi="Arial" w:cs="Arial"/>
          <w:sz w:val="22"/>
        </w:rPr>
      </w:pPr>
    </w:p>
    <w:p w:rsidR="00CE533C" w:rsidRPr="00222EB1" w:rsidRDefault="00CE533C" w:rsidP="00427417">
      <w:pPr>
        <w:jc w:val="both"/>
        <w:rPr>
          <w:rFonts w:ascii="Arial" w:hAnsi="Arial" w:cs="Arial"/>
          <w:sz w:val="22"/>
        </w:rPr>
      </w:pPr>
    </w:p>
    <w:p w:rsidR="00CE533C" w:rsidRPr="00222EB1" w:rsidRDefault="00CE533C" w:rsidP="00427417">
      <w:pPr>
        <w:jc w:val="both"/>
        <w:rPr>
          <w:rFonts w:ascii="Arial" w:hAnsi="Arial" w:cs="Arial"/>
          <w:sz w:val="22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CE533C" w:rsidRDefault="00CE533C" w:rsidP="00427417">
      <w:pPr>
        <w:jc w:val="both"/>
        <w:rPr>
          <w:rFonts w:ascii="Arial" w:hAnsi="Arial" w:cs="Arial"/>
        </w:rPr>
      </w:pPr>
    </w:p>
    <w:p w:rsidR="00222EB1" w:rsidRDefault="00CE533C" w:rsidP="00CE53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2EB1" w:rsidRDefault="00222EB1" w:rsidP="00CE533C"/>
    <w:p w:rsidR="00222EB1" w:rsidRDefault="00222EB1" w:rsidP="00CE533C"/>
    <w:p w:rsidR="00222EB1" w:rsidRDefault="00222EB1" w:rsidP="00CE533C"/>
    <w:p w:rsidR="00222EB1" w:rsidRDefault="00222EB1" w:rsidP="00CE533C"/>
    <w:p w:rsidR="00222EB1" w:rsidRDefault="00222EB1" w:rsidP="00CE533C"/>
    <w:sectPr w:rsidR="00222EB1" w:rsidSect="00222EB1">
      <w:pgSz w:w="11906" w:h="16838"/>
      <w:pgMar w:top="51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05B9"/>
    <w:multiLevelType w:val="hybridMultilevel"/>
    <w:tmpl w:val="ECE25FC8"/>
    <w:lvl w:ilvl="0" w:tplc="E5C2F446">
      <w:start w:val="1"/>
      <w:numFmt w:val="decimal"/>
      <w:lvlText w:val="%1)"/>
      <w:lvlJc w:val="left"/>
      <w:pPr>
        <w:tabs>
          <w:tab w:val="num" w:pos="960"/>
        </w:tabs>
        <w:ind w:left="960" w:hanging="4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">
    <w:nsid w:val="2A3A35F8"/>
    <w:multiLevelType w:val="hybridMultilevel"/>
    <w:tmpl w:val="5C8E3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52F4C"/>
    <w:multiLevelType w:val="hybridMultilevel"/>
    <w:tmpl w:val="C00E7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2750A2"/>
    <w:multiLevelType w:val="hybridMultilevel"/>
    <w:tmpl w:val="62B42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B4557"/>
    <w:rsid w:val="00007897"/>
    <w:rsid w:val="000432A9"/>
    <w:rsid w:val="00051110"/>
    <w:rsid w:val="000526E0"/>
    <w:rsid w:val="00076F1B"/>
    <w:rsid w:val="00083AB3"/>
    <w:rsid w:val="00092124"/>
    <w:rsid w:val="000E2601"/>
    <w:rsid w:val="0011740E"/>
    <w:rsid w:val="001221CA"/>
    <w:rsid w:val="00142131"/>
    <w:rsid w:val="00143B86"/>
    <w:rsid w:val="00222EB1"/>
    <w:rsid w:val="00251E19"/>
    <w:rsid w:val="002B45EB"/>
    <w:rsid w:val="00320A60"/>
    <w:rsid w:val="00371FE5"/>
    <w:rsid w:val="00393775"/>
    <w:rsid w:val="003B4D8F"/>
    <w:rsid w:val="003E1EC5"/>
    <w:rsid w:val="003E5C14"/>
    <w:rsid w:val="00402E8F"/>
    <w:rsid w:val="00427417"/>
    <w:rsid w:val="0046469B"/>
    <w:rsid w:val="00496A95"/>
    <w:rsid w:val="004B4C96"/>
    <w:rsid w:val="004B7399"/>
    <w:rsid w:val="0052649B"/>
    <w:rsid w:val="0054330B"/>
    <w:rsid w:val="0057232D"/>
    <w:rsid w:val="00580FA5"/>
    <w:rsid w:val="005B4557"/>
    <w:rsid w:val="005D2AF3"/>
    <w:rsid w:val="00622090"/>
    <w:rsid w:val="006E257A"/>
    <w:rsid w:val="006F4719"/>
    <w:rsid w:val="00720F02"/>
    <w:rsid w:val="00794304"/>
    <w:rsid w:val="007B643E"/>
    <w:rsid w:val="00883205"/>
    <w:rsid w:val="008C1B58"/>
    <w:rsid w:val="009549AB"/>
    <w:rsid w:val="00975167"/>
    <w:rsid w:val="009A4ED5"/>
    <w:rsid w:val="00A00994"/>
    <w:rsid w:val="00A1798E"/>
    <w:rsid w:val="00A55B3A"/>
    <w:rsid w:val="00A9207D"/>
    <w:rsid w:val="00AA3CF9"/>
    <w:rsid w:val="00B25DC0"/>
    <w:rsid w:val="00B85081"/>
    <w:rsid w:val="00BA39BB"/>
    <w:rsid w:val="00BD65C2"/>
    <w:rsid w:val="00BF6916"/>
    <w:rsid w:val="00C31508"/>
    <w:rsid w:val="00C51D8A"/>
    <w:rsid w:val="00C564B1"/>
    <w:rsid w:val="00C615C4"/>
    <w:rsid w:val="00CE533C"/>
    <w:rsid w:val="00D4179D"/>
    <w:rsid w:val="00DC6382"/>
    <w:rsid w:val="00DC6CA0"/>
    <w:rsid w:val="00E12313"/>
    <w:rsid w:val="00E276B5"/>
    <w:rsid w:val="00E4727D"/>
    <w:rsid w:val="00E61596"/>
    <w:rsid w:val="00EB002C"/>
    <w:rsid w:val="00EB5141"/>
    <w:rsid w:val="00EB6EDE"/>
    <w:rsid w:val="00EB7A2E"/>
    <w:rsid w:val="00ED6D9E"/>
    <w:rsid w:val="00F46CAA"/>
    <w:rsid w:val="00F673E9"/>
    <w:rsid w:val="00F864F4"/>
    <w:rsid w:val="00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75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locked/>
    <w:rsid w:val="00EB7A2E"/>
    <w:pPr>
      <w:keepNext/>
      <w:spacing w:before="240" w:after="120"/>
      <w:jc w:val="center"/>
      <w:outlineLvl w:val="2"/>
    </w:pPr>
    <w:rPr>
      <w:b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7A2E"/>
    <w:rPr>
      <w:rFonts w:ascii="Times New Roman" w:eastAsia="Times New Roman" w:hAnsi="Times New Roman"/>
      <w:b/>
      <w:szCs w:val="20"/>
      <w:lang w:eastAsia="en-US"/>
    </w:rPr>
  </w:style>
  <w:style w:type="paragraph" w:customStyle="1" w:styleId="ConsPlusNormal">
    <w:name w:val="ConsPlusNormal"/>
    <w:uiPriority w:val="99"/>
    <w:rsid w:val="00143B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43B8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34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021F-EB5A-4737-9DA2-B1C59A0E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2990</Words>
  <Characters>17046</Characters>
  <Application>Microsoft Office Word</Application>
  <DocSecurity>0</DocSecurity>
  <Lines>142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06.10.2017 г. № 03</vt:lpstr>
      <vt:lpstr>        РОССИЙСКАЯ  ФЕДЕРАЦИЯ</vt:lpstr>
      <vt:lpstr>        </vt:lpstr>
      <vt:lpstr>        «О  СТРУКТУРЕ  И  ПОСТОЯННЫХ  КОМИССИЯХ  ДУМЫ  РУЧЕЙСКОГО  МУНИЦИПАЛЬНОГО  ОБРАЗ</vt:lpstr>
    </vt:vector>
  </TitlesOfParts>
  <Company>SPecialiST RePack</Company>
  <LinksUpToDate>false</LinksUpToDate>
  <CharactersWithSpaces>19997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Ирина</cp:lastModifiedBy>
  <cp:revision>10</cp:revision>
  <cp:lastPrinted>2017-06-28T13:19:00Z</cp:lastPrinted>
  <dcterms:created xsi:type="dcterms:W3CDTF">2017-10-11T04:30:00Z</dcterms:created>
  <dcterms:modified xsi:type="dcterms:W3CDTF">2017-11-09T06:28:00Z</dcterms:modified>
</cp:coreProperties>
</file>